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9C75E9">
      <w:pPr>
        <w:jc w:val="center"/>
        <w:outlineLvl w:val="9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投标保函操作手册</w:t>
      </w:r>
    </w:p>
    <w:sdt>
      <w:sdtPr>
        <w:rPr>
          <w:lang w:val="zh-CN"/>
        </w:rPr>
        <w:id w:val="-591162090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b/>
          <w:bCs/>
          <w:color w:val="auto"/>
          <w:kern w:val="2"/>
          <w:sz w:val="21"/>
          <w:szCs w:val="21"/>
          <w:lang w:val="zh-CN"/>
        </w:rPr>
      </w:sdtEndPr>
      <w:sdtContent>
        <w:p w14:paraId="2B636C42">
          <w:pPr>
            <w:pStyle w:val="14"/>
            <w:jc w:val="center"/>
            <w:rPr>
              <w:b/>
              <w:bCs/>
              <w:color w:val="auto"/>
              <w:sz w:val="28"/>
              <w:szCs w:val="28"/>
            </w:rPr>
          </w:pPr>
          <w:r>
            <w:rPr>
              <w:b/>
              <w:bCs/>
              <w:color w:val="auto"/>
              <w:sz w:val="28"/>
              <w:szCs w:val="28"/>
              <w:lang w:val="zh-CN"/>
            </w:rPr>
            <w:t>目录</w:t>
          </w:r>
        </w:p>
        <w:p w14:paraId="56764C21">
          <w:pPr>
            <w:pStyle w:val="5"/>
            <w:tabs>
              <w:tab w:val="right" w:leader="dot" w:pos="8296"/>
            </w:tabs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"_Toc170921438" </w:instrText>
          </w:r>
          <w:r>
            <w:fldChar w:fldCharType="separate"/>
          </w:r>
          <w:r>
            <w:rPr>
              <w:rStyle w:val="9"/>
            </w:rPr>
            <w:t>【投标保函注意事项】</w:t>
          </w:r>
          <w:r>
            <w:tab/>
          </w:r>
          <w:r>
            <w:fldChar w:fldCharType="begin"/>
          </w:r>
          <w:r>
            <w:instrText xml:space="preserve"> PAGEREF _Toc170921438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3973D94E">
          <w:pPr>
            <w:pStyle w:val="5"/>
            <w:tabs>
              <w:tab w:val="right" w:leader="dot" w:pos="8296"/>
            </w:tabs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"_Toc170921439" </w:instrText>
          </w:r>
          <w:r>
            <w:fldChar w:fldCharType="separate"/>
          </w:r>
          <w:r>
            <w:rPr>
              <w:rStyle w:val="9"/>
            </w:rPr>
            <w:t>一、保函申请</w:t>
          </w:r>
          <w:r>
            <w:tab/>
          </w:r>
          <w:r>
            <w:fldChar w:fldCharType="begin"/>
          </w:r>
          <w:r>
            <w:instrText xml:space="preserve"> PAGEREF _Toc170921439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6481E321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"_Toc170921440" </w:instrText>
          </w:r>
          <w:r>
            <w:fldChar w:fldCharType="separate"/>
          </w:r>
          <w:r>
            <w:rPr>
              <w:rStyle w:val="9"/>
            </w:rPr>
            <w:t>1.供应商登录鑫智链投标管家工具，选择需要进行投标的项目，购买标书费</w:t>
          </w:r>
          <w:r>
            <w:tab/>
          </w:r>
          <w:r>
            <w:fldChar w:fldCharType="begin"/>
          </w:r>
          <w:r>
            <w:instrText xml:space="preserve"> PAGEREF _Toc170921440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3A2B050E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"_Toc170921441" </w:instrText>
          </w:r>
          <w:r>
            <w:fldChar w:fldCharType="separate"/>
          </w:r>
          <w:r>
            <w:rPr>
              <w:rStyle w:val="9"/>
            </w:rPr>
            <w:t>2.左侧导航【投标】—【投标保证金/投标保函】，选择【申请保函】</w:t>
          </w:r>
          <w:r>
            <w:tab/>
          </w:r>
          <w:r>
            <w:fldChar w:fldCharType="begin"/>
          </w:r>
          <w:r>
            <w:instrText xml:space="preserve"> PAGEREF _Toc170921441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4C542A5B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"_Toc170921442" </w:instrText>
          </w:r>
          <w:r>
            <w:fldChar w:fldCharType="separate"/>
          </w:r>
          <w:r>
            <w:rPr>
              <w:rStyle w:val="9"/>
            </w:rPr>
            <w:t>3.页面自动跳转到鑫智链电子交易平台</w:t>
          </w:r>
          <w:r>
            <w:tab/>
          </w:r>
          <w:r>
            <w:fldChar w:fldCharType="begin"/>
          </w:r>
          <w:r>
            <w:instrText xml:space="preserve"> PAGEREF _Toc170921442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 w14:paraId="593371A5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"_Toc170921443" </w:instrText>
          </w:r>
          <w:r>
            <w:fldChar w:fldCharType="separate"/>
          </w:r>
          <w:r>
            <w:rPr>
              <w:rStyle w:val="9"/>
            </w:rPr>
            <w:t>4.左侧导航【供应链金融】-【投标保函查询】，查看购买保函的项目</w:t>
          </w:r>
          <w:r>
            <w:tab/>
          </w:r>
          <w:r>
            <w:fldChar w:fldCharType="begin"/>
          </w:r>
          <w:r>
            <w:instrText xml:space="preserve"> PAGEREF _Toc170921443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6C244FC3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"_Toc170921444" </w:instrText>
          </w:r>
          <w:r>
            <w:fldChar w:fldCharType="separate"/>
          </w:r>
          <w:r>
            <w:rPr>
              <w:rStyle w:val="9"/>
            </w:rPr>
            <w:t>5.对需要投标的项目点击【申请】</w:t>
          </w:r>
          <w:r>
            <w:tab/>
          </w:r>
          <w:r>
            <w:fldChar w:fldCharType="begin"/>
          </w:r>
          <w:r>
            <w:instrText xml:space="preserve"> PAGEREF _Toc170921444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5DCA7998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"_Toc170921445" </w:instrText>
          </w:r>
          <w:r>
            <w:fldChar w:fldCharType="separate"/>
          </w:r>
          <w:r>
            <w:rPr>
              <w:rStyle w:val="9"/>
            </w:rPr>
            <w:t>6.供应商使用中招互连APP扫码加密授权二维码</w:t>
          </w:r>
          <w:r>
            <w:tab/>
          </w:r>
          <w:r>
            <w:fldChar w:fldCharType="begin"/>
          </w:r>
          <w:r>
            <w:instrText xml:space="preserve"> PAGEREF _Toc170921445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  <w:bookmarkStart w:id="25" w:name="_GoBack"/>
          <w:bookmarkEnd w:id="25"/>
        </w:p>
        <w:p w14:paraId="53C5A20A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"_Toc170921446" </w:instrText>
          </w:r>
          <w:r>
            <w:fldChar w:fldCharType="separate"/>
          </w:r>
          <w:r>
            <w:rPr>
              <w:rStyle w:val="9"/>
            </w:rPr>
            <w:t>7.点击【继续访问】，跳转至金融平台</w:t>
          </w:r>
          <w:r>
            <w:tab/>
          </w:r>
          <w:r>
            <w:fldChar w:fldCharType="begin"/>
          </w:r>
          <w:r>
            <w:instrText xml:space="preserve"> PAGEREF _Toc170921446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0485F9B4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"_Toc170921447" </w:instrText>
          </w:r>
          <w:r>
            <w:fldChar w:fldCharType="separate"/>
          </w:r>
          <w:r>
            <w:rPr>
              <w:rStyle w:val="9"/>
            </w:rPr>
            <w:t>8.确认授权信息</w:t>
          </w:r>
          <w:r>
            <w:tab/>
          </w:r>
          <w:r>
            <w:fldChar w:fldCharType="begin"/>
          </w:r>
          <w:r>
            <w:instrText xml:space="preserve"> PAGEREF _Toc170921447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3C831EFD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"_Toc170921448" </w:instrText>
          </w:r>
          <w:r>
            <w:fldChar w:fldCharType="separate"/>
          </w:r>
          <w:r>
            <w:rPr>
              <w:rStyle w:val="9"/>
            </w:rPr>
            <w:t>9.阅读注册协议</w:t>
          </w:r>
          <w:r>
            <w:tab/>
          </w:r>
          <w:r>
            <w:fldChar w:fldCharType="begin"/>
          </w:r>
          <w:r>
            <w:instrText xml:space="preserve"> PAGEREF _Toc170921448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24E58E91">
          <w:pPr>
            <w:pStyle w:val="5"/>
            <w:tabs>
              <w:tab w:val="right" w:leader="dot" w:pos="8296"/>
            </w:tabs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"_Toc170921449" </w:instrText>
          </w:r>
          <w:r>
            <w:fldChar w:fldCharType="separate"/>
          </w:r>
          <w:r>
            <w:rPr>
              <w:rStyle w:val="9"/>
            </w:rPr>
            <w:t>二、保函开立</w:t>
          </w:r>
          <w:r>
            <w:tab/>
          </w:r>
          <w:r>
            <w:fldChar w:fldCharType="begin"/>
          </w:r>
          <w:r>
            <w:instrText xml:space="preserve"> PAGEREF _Toc170921449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2CCCC76C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"_Toc170921450" </w:instrText>
          </w:r>
          <w:r>
            <w:fldChar w:fldCharType="separate"/>
          </w:r>
          <w:r>
            <w:rPr>
              <w:rStyle w:val="9"/>
            </w:rPr>
            <w:t>1.查看确认保函信息</w:t>
          </w:r>
          <w:r>
            <w:tab/>
          </w:r>
          <w:r>
            <w:fldChar w:fldCharType="begin"/>
          </w:r>
          <w:r>
            <w:instrText xml:space="preserve"> PAGEREF _Toc170921450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0CF6D8D2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"_Toc170921451" </w:instrText>
          </w:r>
          <w:r>
            <w:fldChar w:fldCharType="separate"/>
          </w:r>
          <w:r>
            <w:rPr>
              <w:rStyle w:val="9"/>
            </w:rPr>
            <w:t>2.缺少企业信息时点击【信息补录/更新】，完成信息补充</w:t>
          </w:r>
          <w:r>
            <w:tab/>
          </w:r>
          <w:r>
            <w:fldChar w:fldCharType="begin"/>
          </w:r>
          <w:r>
            <w:instrText xml:space="preserve"> PAGEREF _Toc170921451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7A59945E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"_Toc170921452" </w:instrText>
          </w:r>
          <w:r>
            <w:fldChar w:fldCharType="separate"/>
          </w:r>
          <w:r>
            <w:rPr>
              <w:rStyle w:val="9"/>
            </w:rPr>
            <w:t>3.信息补录完成后，点击页面下方【确定】</w:t>
          </w:r>
          <w:r>
            <w:tab/>
          </w:r>
          <w:r>
            <w:fldChar w:fldCharType="begin"/>
          </w:r>
          <w:r>
            <w:instrText xml:space="preserve"> PAGEREF _Toc170921452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261CBBC9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"_Toc170921453" </w:instrText>
          </w:r>
          <w:r>
            <w:fldChar w:fldCharType="separate"/>
          </w:r>
          <w:r>
            <w:rPr>
              <w:rStyle w:val="9"/>
            </w:rPr>
            <w:t>4.选择【中银保险】机构，点击【立即申请】</w:t>
          </w:r>
          <w:r>
            <w:tab/>
          </w:r>
          <w:r>
            <w:fldChar w:fldCharType="begin"/>
          </w:r>
          <w:r>
            <w:instrText xml:space="preserve"> PAGEREF _Toc170921453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167C0B8D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"_Toc170921454" </w:instrText>
          </w:r>
          <w:r>
            <w:fldChar w:fldCharType="separate"/>
          </w:r>
          <w:r>
            <w:rPr>
              <w:rStyle w:val="9"/>
            </w:rPr>
            <w:t>5.提交保函信息</w:t>
          </w:r>
          <w:r>
            <w:tab/>
          </w:r>
          <w:r>
            <w:fldChar w:fldCharType="begin"/>
          </w:r>
          <w:r>
            <w:instrText xml:space="preserve"> PAGEREF _Toc170921454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57C516F9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"_Toc170921455" </w:instrText>
          </w:r>
          <w:r>
            <w:fldChar w:fldCharType="separate"/>
          </w:r>
          <w:r>
            <w:rPr>
              <w:rStyle w:val="9"/>
            </w:rPr>
            <w:t>6.缴纳保函费用</w:t>
          </w:r>
          <w:r>
            <w:tab/>
          </w:r>
          <w:r>
            <w:fldChar w:fldCharType="begin"/>
          </w:r>
          <w:r>
            <w:instrText xml:space="preserve"> PAGEREF _Toc170921455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21FB66E8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"_Toc170921456" </w:instrText>
          </w:r>
          <w:r>
            <w:fldChar w:fldCharType="separate"/>
          </w:r>
          <w:r>
            <w:rPr>
              <w:rStyle w:val="9"/>
            </w:rPr>
            <w:t>7.下载【密文保函】</w:t>
          </w:r>
          <w:r>
            <w:tab/>
          </w:r>
          <w:r>
            <w:fldChar w:fldCharType="begin"/>
          </w:r>
          <w:r>
            <w:instrText xml:space="preserve"> PAGEREF _Toc170921456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2D4DDCCD">
          <w:pPr>
            <w:pStyle w:val="5"/>
            <w:tabs>
              <w:tab w:val="right" w:leader="dot" w:pos="8296"/>
            </w:tabs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"_Toc170921457" </w:instrText>
          </w:r>
          <w:r>
            <w:fldChar w:fldCharType="separate"/>
          </w:r>
          <w:r>
            <w:rPr>
              <w:rStyle w:val="9"/>
            </w:rPr>
            <w:t>三、投标过程</w:t>
          </w:r>
          <w:r>
            <w:tab/>
          </w:r>
          <w:r>
            <w:fldChar w:fldCharType="begin"/>
          </w:r>
          <w:r>
            <w:instrText xml:space="preserve"> PAGEREF _Toc170921457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 w14:paraId="422B936E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"_Toc170921458" </w:instrText>
          </w:r>
          <w:r>
            <w:fldChar w:fldCharType="separate"/>
          </w:r>
          <w:r>
            <w:rPr>
              <w:rStyle w:val="9"/>
            </w:rPr>
            <w:t>1.项目显示【已开立】后，供应商需在投标工具中完成投标文件</w:t>
          </w:r>
          <w:r>
            <w:tab/>
          </w:r>
          <w:r>
            <w:fldChar w:fldCharType="begin"/>
          </w:r>
          <w:r>
            <w:instrText xml:space="preserve"> PAGEREF _Toc170921458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03722777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"_Toc170921459" </w:instrText>
          </w:r>
          <w:r>
            <w:fldChar w:fldCharType="separate"/>
          </w:r>
          <w:r>
            <w:rPr>
              <w:rStyle w:val="9"/>
            </w:rPr>
            <w:t>2.确认项目保险金显示【已支付】，按原有投标流程投标</w:t>
          </w:r>
          <w:r>
            <w:tab/>
          </w:r>
          <w:r>
            <w:fldChar w:fldCharType="begin"/>
          </w:r>
          <w:r>
            <w:instrText xml:space="preserve"> PAGEREF _Toc170921459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512CE1D7">
          <w:pPr>
            <w:pStyle w:val="5"/>
            <w:tabs>
              <w:tab w:val="right" w:leader="dot" w:pos="8296"/>
            </w:tabs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"_Toc170921460" </w:instrText>
          </w:r>
          <w:r>
            <w:fldChar w:fldCharType="separate"/>
          </w:r>
          <w:r>
            <w:rPr>
              <w:rStyle w:val="9"/>
            </w:rPr>
            <w:t>四、保函退保</w:t>
          </w:r>
          <w:r>
            <w:tab/>
          </w:r>
          <w:r>
            <w:fldChar w:fldCharType="begin"/>
          </w:r>
          <w:r>
            <w:instrText xml:space="preserve"> PAGEREF _Toc170921460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4D15E72E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"_Toc170921461" </w:instrText>
          </w:r>
          <w:r>
            <w:fldChar w:fldCharType="separate"/>
          </w:r>
          <w:r>
            <w:rPr>
              <w:rStyle w:val="9"/>
            </w:rPr>
            <w:t>1.项目流标保函自动退保，供应商需联系银行提供单位营业执照、账户信息以及开票邮寄地址</w:t>
          </w:r>
          <w:r>
            <w:tab/>
          </w:r>
          <w:r>
            <w:fldChar w:fldCharType="begin"/>
          </w:r>
          <w:r>
            <w:instrText xml:space="preserve"> PAGEREF _Toc170921461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fldChar w:fldCharType="end"/>
          </w:r>
        </w:p>
        <w:p w14:paraId="48CE9514">
          <w:pPr>
            <w:pStyle w:val="6"/>
            <w:tabs>
              <w:tab w:val="right" w:leader="dot" w:pos="8296"/>
            </w:tabs>
            <w:ind w:left="422"/>
            <w:outlineLvl w:val="9"/>
            <w:rPr>
              <w:rFonts w:asciiTheme="minorHAnsi" w:hAnsiTheme="minorHAnsi" w:eastAsiaTheme="minorEastAsia"/>
              <w:b w:val="0"/>
              <w:bCs w:val="0"/>
              <w:szCs w:val="22"/>
              <w14:ligatures w14:val="standardContextual"/>
            </w:rPr>
          </w:pPr>
          <w:r>
            <w:fldChar w:fldCharType="begin"/>
          </w:r>
          <w:r>
            <w:instrText xml:space="preserve"> HYPERLINK \l "_Toc170921462" </w:instrText>
          </w:r>
          <w:r>
            <w:fldChar w:fldCharType="separate"/>
          </w:r>
          <w:r>
            <w:rPr>
              <w:rStyle w:val="9"/>
            </w:rPr>
            <w:t>2.供应商未投标时点击【退保申请】，供应商需联系银行提供单位营业执照、账户信息以及开票邮寄地址</w:t>
          </w:r>
          <w:r>
            <w:tab/>
          </w:r>
          <w:r>
            <w:fldChar w:fldCharType="begin"/>
          </w:r>
          <w:r>
            <w:instrText xml:space="preserve"> PAGEREF _Toc170921462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7E7EC183">
          <w:pPr>
            <w:outlineLvl w:val="9"/>
          </w:pPr>
          <w:r>
            <w:rPr>
              <w:lang w:val="zh-CN"/>
            </w:rPr>
            <w:fldChar w:fldCharType="end"/>
          </w:r>
        </w:p>
      </w:sdtContent>
    </w:sdt>
    <w:p w14:paraId="61DB353A">
      <w:pPr>
        <w:outlineLvl w:val="9"/>
        <w:rPr>
          <w:sz w:val="24"/>
          <w:szCs w:val="24"/>
        </w:rPr>
      </w:pPr>
    </w:p>
    <w:p w14:paraId="59BED9FD">
      <w:pPr>
        <w:outlineLvl w:val="9"/>
        <w:rPr>
          <w:rFonts w:hint="eastAsia"/>
          <w:sz w:val="24"/>
          <w:szCs w:val="24"/>
        </w:rPr>
      </w:pPr>
      <w:r>
        <w:rPr>
          <w:sz w:val="24"/>
          <w:szCs w:val="24"/>
        </w:rPr>
        <w:br w:type="page"/>
      </w:r>
    </w:p>
    <w:p w14:paraId="4FC01A3E">
      <w:pPr>
        <w:rPr>
          <w:sz w:val="24"/>
          <w:szCs w:val="24"/>
        </w:rPr>
      </w:pPr>
      <w:bookmarkStart w:id="0" w:name="_Toc170921438"/>
      <w:r>
        <w:rPr>
          <w:rFonts w:hint="eastAsia"/>
          <w:sz w:val="24"/>
          <w:szCs w:val="24"/>
        </w:rPr>
        <w:t>【投标保函注意事项】</w:t>
      </w:r>
      <w:bookmarkEnd w:id="0"/>
    </w:p>
    <w:p w14:paraId="5D743DC5">
      <w:pPr>
        <w:outlineLvl w:val="9"/>
      </w:pPr>
      <w:r>
        <w:rPr>
          <w:rFonts w:hint="eastAsia"/>
        </w:rPr>
        <w:t>1、开标前18小时之内不能申请保函；</w:t>
      </w:r>
    </w:p>
    <w:p w14:paraId="708E4D6F">
      <w:pPr>
        <w:outlineLvl w:val="9"/>
      </w:pPr>
      <w:r>
        <w:rPr>
          <w:rFonts w:hint="eastAsia"/>
        </w:rPr>
        <w:t>2、缴纳保费可选择对公打款或微信支付宝在线转账，选择对公打款需备注投保单号。</w:t>
      </w:r>
    </w:p>
    <w:p w14:paraId="551C01EF"/>
    <w:p w14:paraId="518BCA27">
      <w:pPr>
        <w:rPr>
          <w:sz w:val="24"/>
          <w:szCs w:val="24"/>
        </w:rPr>
      </w:pPr>
      <w:bookmarkStart w:id="1" w:name="_Toc170921439"/>
      <w:r>
        <w:rPr>
          <w:rFonts w:hint="eastAsia"/>
          <w:sz w:val="24"/>
          <w:szCs w:val="24"/>
        </w:rPr>
        <w:t>一、保函申请</w:t>
      </w:r>
      <w:bookmarkEnd w:id="1"/>
    </w:p>
    <w:p w14:paraId="2D953F06">
      <w:pPr>
        <w:outlineLvl w:val="1"/>
      </w:pPr>
      <w:bookmarkStart w:id="2" w:name="_Toc170921440"/>
      <w:r>
        <w:rPr>
          <w:rFonts w:hint="eastAsia"/>
        </w:rPr>
        <w:t>1.供应商登录鑫智链投标管家工具，选择需要进行投标的项目，购买标书费</w:t>
      </w:r>
      <w:bookmarkEnd w:id="2"/>
    </w:p>
    <w:p w14:paraId="63D10DF4">
      <w:pPr>
        <w:outlineLvl w:val="9"/>
      </w:pPr>
      <w:r>
        <w:drawing>
          <wp:inline distT="0" distB="0" distL="0" distR="0">
            <wp:extent cx="5274310" cy="282130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961D7">
      <w:pPr>
        <w:outlineLvl w:val="1"/>
      </w:pPr>
      <w:bookmarkStart w:id="3" w:name="_Toc170921441"/>
      <w:r>
        <w:rPr>
          <w:rFonts w:hint="eastAsia"/>
        </w:rPr>
        <w:t>2.左侧导航【投标】—【投标保证金/投标保函】，选择【申请保函】</w:t>
      </w:r>
      <w:bookmarkEnd w:id="3"/>
    </w:p>
    <w:p w14:paraId="28FE10BA">
      <w:pPr>
        <w:outlineLvl w:val="9"/>
      </w:pPr>
      <w:r>
        <w:drawing>
          <wp:inline distT="0" distB="0" distL="0" distR="0">
            <wp:extent cx="5274310" cy="2844800"/>
            <wp:effectExtent l="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A9F7B">
      <w:pPr>
        <w:outlineLvl w:val="1"/>
      </w:pPr>
      <w:bookmarkStart w:id="4" w:name="_Toc170921442"/>
      <w:r>
        <w:rPr>
          <w:rFonts w:hint="eastAsia"/>
        </w:rPr>
        <w:t>3.页面自动跳转到鑫智链电子交易平台</w:t>
      </w:r>
      <w:bookmarkEnd w:id="4"/>
    </w:p>
    <w:p w14:paraId="4B8E5C18">
      <w:pPr>
        <w:outlineLvl w:val="9"/>
      </w:pPr>
      <w:r>
        <w:drawing>
          <wp:inline distT="0" distB="0" distL="0" distR="0">
            <wp:extent cx="5274310" cy="2274570"/>
            <wp:effectExtent l="0" t="0" r="2540" b="0"/>
            <wp:docPr id="644824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824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407B4">
      <w:pPr>
        <w:outlineLvl w:val="1"/>
      </w:pPr>
      <w:bookmarkStart w:id="5" w:name="_Toc170921443"/>
      <w:r>
        <w:rPr>
          <w:rFonts w:hint="eastAsia"/>
        </w:rPr>
        <w:t>4.左侧导航【供应链金融】-【投标保函查询】，查看购买保函的项目</w:t>
      </w:r>
      <w:bookmarkEnd w:id="5"/>
    </w:p>
    <w:p w14:paraId="1565E734">
      <w:pPr>
        <w:outlineLvl w:val="9"/>
      </w:pPr>
      <w:r>
        <w:drawing>
          <wp:inline distT="0" distB="0" distL="0" distR="0">
            <wp:extent cx="5274310" cy="2274570"/>
            <wp:effectExtent l="0" t="0" r="2540" b="0"/>
            <wp:docPr id="202306228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062289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47117">
      <w:pPr>
        <w:outlineLvl w:val="1"/>
      </w:pPr>
      <w:bookmarkStart w:id="6" w:name="_Toc170921444"/>
      <w:r>
        <w:rPr>
          <w:rFonts w:hint="eastAsia"/>
        </w:rPr>
        <w:t>5.对需要投标的项目点击【申请】</w:t>
      </w:r>
      <w:bookmarkEnd w:id="6"/>
    </w:p>
    <w:p w14:paraId="4DD254EB">
      <w:pPr>
        <w:outlineLvl w:val="9"/>
      </w:pPr>
      <w:r>
        <w:drawing>
          <wp:inline distT="0" distB="0" distL="0" distR="0">
            <wp:extent cx="5274310" cy="2632710"/>
            <wp:effectExtent l="0" t="0" r="8890" b="8890"/>
            <wp:docPr id="10943502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350266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D8C02">
      <w:pPr>
        <w:outlineLvl w:val="1"/>
      </w:pPr>
      <w:bookmarkStart w:id="7" w:name="_Toc170921445"/>
      <w:r>
        <w:rPr>
          <w:rFonts w:hint="eastAsia"/>
        </w:rPr>
        <w:t>6.供应商使用中招互连APP扫码加密授权二维码</w:t>
      </w:r>
      <w:bookmarkEnd w:id="7"/>
    </w:p>
    <w:p w14:paraId="57C9DE98">
      <w:pPr>
        <w:outlineLvl w:val="9"/>
      </w:pPr>
      <w:r>
        <w:drawing>
          <wp:inline distT="0" distB="0" distL="0" distR="0">
            <wp:extent cx="5274310" cy="2274570"/>
            <wp:effectExtent l="0" t="0" r="8890" b="11430"/>
            <wp:docPr id="17036792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67923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59414">
      <w:pPr>
        <w:outlineLvl w:val="1"/>
      </w:pPr>
      <w:bookmarkStart w:id="8" w:name="_Toc170921446"/>
      <w:r>
        <w:rPr>
          <w:rFonts w:hint="eastAsia"/>
        </w:rPr>
        <w:t>7.点击【继续访问】，跳转至金融平台</w:t>
      </w:r>
      <w:bookmarkEnd w:id="8"/>
    </w:p>
    <w:p w14:paraId="5005B379">
      <w:pPr>
        <w:outlineLvl w:val="9"/>
      </w:pPr>
      <w:r>
        <w:drawing>
          <wp:inline distT="0" distB="0" distL="0" distR="0">
            <wp:extent cx="5274310" cy="2274570"/>
            <wp:effectExtent l="0" t="0" r="8890" b="11430"/>
            <wp:docPr id="156249146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491462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70E66">
      <w:pPr>
        <w:outlineLvl w:val="1"/>
      </w:pPr>
      <w:bookmarkStart w:id="9" w:name="_Toc170921447"/>
      <w:r>
        <w:rPr>
          <w:rFonts w:hint="eastAsia"/>
        </w:rPr>
        <w:t>8.确认授权信息</w:t>
      </w:r>
      <w:bookmarkEnd w:id="9"/>
    </w:p>
    <w:p w14:paraId="37AF02FC">
      <w:pPr>
        <w:outlineLvl w:val="9"/>
      </w:pPr>
      <w:r>
        <w:drawing>
          <wp:inline distT="0" distB="0" distL="0" distR="0">
            <wp:extent cx="2609850" cy="2692400"/>
            <wp:effectExtent l="0" t="0" r="0" b="0"/>
            <wp:docPr id="2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00640">
      <w:pPr>
        <w:outlineLvl w:val="1"/>
      </w:pPr>
      <w:bookmarkStart w:id="10" w:name="_Toc170921448"/>
      <w:r>
        <w:rPr>
          <w:rFonts w:hint="eastAsia"/>
        </w:rPr>
        <w:t>9.阅读注册协议</w:t>
      </w:r>
      <w:bookmarkEnd w:id="10"/>
    </w:p>
    <w:p w14:paraId="6268CF83">
      <w:pPr>
        <w:outlineLvl w:val="9"/>
      </w:pPr>
      <w:r>
        <w:drawing>
          <wp:inline distT="0" distB="0" distL="0" distR="0">
            <wp:extent cx="5274310" cy="4392295"/>
            <wp:effectExtent l="0" t="0" r="2540" b="8255"/>
            <wp:docPr id="7637024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702401" name="图片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39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652986">
      <w:pPr>
        <w:rPr>
          <w:sz w:val="24"/>
          <w:szCs w:val="24"/>
        </w:rPr>
      </w:pPr>
      <w:bookmarkStart w:id="11" w:name="_Toc170921449"/>
      <w:r>
        <w:rPr>
          <w:rFonts w:hint="eastAsia"/>
          <w:sz w:val="24"/>
          <w:szCs w:val="24"/>
        </w:rPr>
        <w:t>二、保函开立</w:t>
      </w:r>
      <w:bookmarkEnd w:id="11"/>
    </w:p>
    <w:p w14:paraId="0535951B">
      <w:pPr>
        <w:outlineLvl w:val="1"/>
      </w:pPr>
      <w:bookmarkStart w:id="12" w:name="_Toc170921450"/>
      <w:r>
        <w:rPr>
          <w:rFonts w:hint="eastAsia"/>
        </w:rPr>
        <w:t>1.查看确认保函信息</w:t>
      </w:r>
      <w:bookmarkEnd w:id="12"/>
    </w:p>
    <w:p w14:paraId="112ABE36">
      <w:pPr>
        <w:outlineLvl w:val="9"/>
      </w:pPr>
      <w:r>
        <w:drawing>
          <wp:inline distT="0" distB="0" distL="0" distR="0">
            <wp:extent cx="5274310" cy="2274570"/>
            <wp:effectExtent l="0" t="0" r="2540" b="0"/>
            <wp:docPr id="1220069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06921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7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57C58">
      <w:pPr>
        <w:pStyle w:val="10"/>
        <w:ind w:firstLine="0" w:firstLineChars="0"/>
        <w:outlineLvl w:val="1"/>
        <w:rPr>
          <w:rFonts w:hint="eastAsia"/>
        </w:rPr>
      </w:pPr>
      <w:bookmarkStart w:id="13" w:name="_Toc170921451"/>
      <w:r>
        <w:t>2.</w:t>
      </w:r>
      <w:r>
        <w:rPr>
          <w:rFonts w:hint="eastAsia"/>
        </w:rPr>
        <w:t>缺少企业信息时点击【信息补录/更新】，完成信息补充</w:t>
      </w:r>
      <w:bookmarkEnd w:id="13"/>
    </w:p>
    <w:p w14:paraId="03B4782D">
      <w:pPr>
        <w:outlineLvl w:val="9"/>
      </w:pPr>
      <w:r>
        <w:drawing>
          <wp:inline distT="0" distB="0" distL="114300" distR="114300">
            <wp:extent cx="5266690" cy="2414270"/>
            <wp:effectExtent l="0" t="0" r="3810" b="1143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C86FC">
      <w:pPr>
        <w:outlineLvl w:val="9"/>
      </w:pPr>
      <w:r>
        <w:drawing>
          <wp:inline distT="0" distB="0" distL="114300" distR="114300">
            <wp:extent cx="5266690" cy="2414270"/>
            <wp:effectExtent l="0" t="0" r="6350" b="889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AAAA2">
      <w:pPr>
        <w:outlineLvl w:val="1"/>
      </w:pPr>
      <w:bookmarkStart w:id="14" w:name="_Toc170921452"/>
      <w:r>
        <w:rPr>
          <w:rFonts w:hint="eastAsia"/>
        </w:rPr>
        <w:t>3.信息补录完成后，点击页面下方【确定】</w:t>
      </w:r>
      <w:bookmarkEnd w:id="14"/>
    </w:p>
    <w:p w14:paraId="30523D4C">
      <w:pPr>
        <w:outlineLvl w:val="9"/>
      </w:pPr>
      <w:r>
        <w:drawing>
          <wp:inline distT="0" distB="0" distL="114300" distR="114300">
            <wp:extent cx="5266690" cy="2414270"/>
            <wp:effectExtent l="0" t="0" r="3810" b="1143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B6E46">
      <w:pPr>
        <w:outlineLvl w:val="1"/>
      </w:pPr>
      <w:bookmarkStart w:id="15" w:name="_Toc170921453"/>
      <w:r>
        <w:rPr>
          <w:rFonts w:hint="eastAsia"/>
        </w:rPr>
        <w:t>4.选择【中银保险】机构，点击【立即申请】</w:t>
      </w:r>
      <w:bookmarkEnd w:id="15"/>
    </w:p>
    <w:p w14:paraId="25BD7D9F">
      <w:pPr>
        <w:outlineLvl w:val="9"/>
      </w:pPr>
      <w:r>
        <w:drawing>
          <wp:inline distT="0" distB="0" distL="114300" distR="114300">
            <wp:extent cx="5266690" cy="2414270"/>
            <wp:effectExtent l="0" t="0" r="6350" b="889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96FA35">
      <w:pPr>
        <w:outlineLvl w:val="1"/>
      </w:pPr>
      <w:bookmarkStart w:id="16" w:name="_Toc170921454"/>
      <w:r>
        <w:rPr>
          <w:rFonts w:hint="eastAsia"/>
        </w:rPr>
        <w:t>5.提交保函信息</w:t>
      </w:r>
      <w:bookmarkEnd w:id="16"/>
    </w:p>
    <w:p w14:paraId="1B16456B">
      <w:pPr>
        <w:outlineLvl w:val="9"/>
      </w:pPr>
      <w:r>
        <w:rPr>
          <w:rFonts w:hint="eastAsia"/>
        </w:rPr>
        <w:t>填写相关信息，确认无误后提交保函申请。如温馨提示页面关不掉，可将页面缩小点击【确认】</w:t>
      </w:r>
    </w:p>
    <w:p w14:paraId="6660E88B">
      <w:pPr>
        <w:outlineLvl w:val="9"/>
      </w:pPr>
      <w:r>
        <w:drawing>
          <wp:inline distT="0" distB="0" distL="114300" distR="114300">
            <wp:extent cx="5266690" cy="2414270"/>
            <wp:effectExtent l="0" t="0" r="6350" b="889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56EC6">
      <w:pPr>
        <w:outlineLvl w:val="9"/>
      </w:pPr>
      <w:r>
        <w:drawing>
          <wp:inline distT="0" distB="0" distL="114300" distR="114300">
            <wp:extent cx="5266690" cy="2414270"/>
            <wp:effectExtent l="0" t="0" r="6350" b="889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D1951">
      <w:pPr>
        <w:outlineLvl w:val="9"/>
      </w:pPr>
      <w:r>
        <w:drawing>
          <wp:inline distT="0" distB="0" distL="114300" distR="114300">
            <wp:extent cx="5266690" cy="2414270"/>
            <wp:effectExtent l="0" t="0" r="6350" b="889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A5444">
      <w:pPr>
        <w:outlineLvl w:val="1"/>
      </w:pPr>
      <w:bookmarkStart w:id="17" w:name="_Toc170921455"/>
      <w:r>
        <w:rPr>
          <w:rFonts w:hint="eastAsia"/>
        </w:rPr>
        <w:t>6.缴纳保函费用</w:t>
      </w:r>
      <w:bookmarkEnd w:id="17"/>
    </w:p>
    <w:p w14:paraId="466B7F6C">
      <w:pPr>
        <w:outlineLvl w:val="9"/>
      </w:pPr>
      <w:r>
        <w:rPr>
          <w:rFonts w:hint="eastAsia"/>
        </w:rPr>
        <w:t>在页面选择支付方式。【注意】若选择线下对公支付，打款时备注投保单号。</w:t>
      </w:r>
    </w:p>
    <w:p w14:paraId="7B6D1C70">
      <w:pPr>
        <w:outlineLvl w:val="9"/>
      </w:pPr>
      <w:r>
        <w:drawing>
          <wp:inline distT="0" distB="0" distL="114300" distR="114300">
            <wp:extent cx="5266690" cy="2414270"/>
            <wp:effectExtent l="0" t="0" r="6350" b="8890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9E38D">
      <w:pPr>
        <w:outlineLvl w:val="1"/>
      </w:pPr>
      <w:bookmarkStart w:id="18" w:name="_Toc170921456"/>
      <w:r>
        <w:rPr>
          <w:rFonts w:hint="eastAsia"/>
        </w:rPr>
        <w:t>7.下载【密文保函】</w:t>
      </w:r>
      <w:bookmarkEnd w:id="18"/>
    </w:p>
    <w:p w14:paraId="6BE69EC4">
      <w:pPr>
        <w:outlineLvl w:val="9"/>
      </w:pPr>
      <w:r>
        <w:rPr>
          <w:rFonts w:hint="eastAsia"/>
        </w:rPr>
        <w:t>完成缴费后，待保险公司发送短信通知开立完成后，供应商可线上下载密文保函。</w:t>
      </w:r>
    </w:p>
    <w:p w14:paraId="732F4325">
      <w:pPr>
        <w:outlineLvl w:val="9"/>
        <w:rPr>
          <w:rFonts w:hint="eastAsia"/>
        </w:rPr>
      </w:pPr>
      <w:r>
        <w:drawing>
          <wp:inline distT="0" distB="0" distL="114300" distR="114300">
            <wp:extent cx="5266690" cy="2414270"/>
            <wp:effectExtent l="0" t="0" r="6350" b="8890"/>
            <wp:docPr id="1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C9ADE">
      <w:pPr>
        <w:rPr>
          <w:sz w:val="24"/>
          <w:szCs w:val="24"/>
        </w:rPr>
      </w:pPr>
      <w:bookmarkStart w:id="19" w:name="_Toc170921457"/>
      <w:r>
        <w:rPr>
          <w:rFonts w:hint="eastAsia"/>
          <w:sz w:val="24"/>
          <w:szCs w:val="24"/>
        </w:rPr>
        <w:t>三、投标过程</w:t>
      </w:r>
      <w:bookmarkEnd w:id="19"/>
    </w:p>
    <w:p w14:paraId="252C5DCE">
      <w:pPr>
        <w:outlineLvl w:val="1"/>
      </w:pPr>
      <w:bookmarkStart w:id="20" w:name="_Toc170921458"/>
      <w:r>
        <w:rPr>
          <w:rFonts w:hint="eastAsia"/>
        </w:rPr>
        <w:t>1.项目显示【已开立】后，供应商需在投标工具中完成投标文件</w:t>
      </w:r>
      <w:bookmarkEnd w:id="20"/>
    </w:p>
    <w:p w14:paraId="5E175499">
      <w:pPr>
        <w:outlineLvl w:val="9"/>
      </w:pPr>
      <w:r>
        <w:drawing>
          <wp:inline distT="0" distB="0" distL="0" distR="0">
            <wp:extent cx="5274310" cy="2829560"/>
            <wp:effectExtent l="0" t="0" r="2540" b="8890"/>
            <wp:docPr id="17855251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525152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CE651">
      <w:pPr>
        <w:outlineLvl w:val="1"/>
      </w:pPr>
      <w:bookmarkStart w:id="21" w:name="_Toc170921459"/>
      <w:r>
        <w:rPr>
          <w:rFonts w:hint="eastAsia"/>
        </w:rPr>
        <w:t>2.确认项目保险金显示【已支付】，按原有投标流程投标</w:t>
      </w:r>
      <w:bookmarkEnd w:id="21"/>
    </w:p>
    <w:p w14:paraId="0CF69D1C">
      <w:pPr>
        <w:outlineLvl w:val="9"/>
      </w:pPr>
      <w:r>
        <w:drawing>
          <wp:inline distT="0" distB="0" distL="0" distR="0">
            <wp:extent cx="5274310" cy="2823845"/>
            <wp:effectExtent l="0" t="0" r="2540" b="0"/>
            <wp:docPr id="35936556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365568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54CC0">
      <w:pPr>
        <w:rPr>
          <w:sz w:val="24"/>
          <w:szCs w:val="24"/>
        </w:rPr>
      </w:pPr>
      <w:bookmarkStart w:id="22" w:name="_Toc170921460"/>
      <w:r>
        <w:rPr>
          <w:rFonts w:hint="eastAsia"/>
          <w:sz w:val="24"/>
          <w:szCs w:val="24"/>
        </w:rPr>
        <w:t>四、保函退保</w:t>
      </w:r>
      <w:bookmarkEnd w:id="22"/>
    </w:p>
    <w:p w14:paraId="08F0CADF">
      <w:pPr>
        <w:outlineLvl w:val="1"/>
      </w:pPr>
      <w:bookmarkStart w:id="23" w:name="_Toc170921461"/>
      <w:r>
        <w:rPr>
          <w:rFonts w:hint="eastAsia"/>
        </w:rPr>
        <w:t>1.项目流标保函自动退保，供应商需联系银行提供单位营业执照、账户信息以及开票邮寄地址</w:t>
      </w:r>
      <w:bookmarkEnd w:id="23"/>
    </w:p>
    <w:p w14:paraId="3E87C44A">
      <w:pPr>
        <w:outlineLvl w:val="9"/>
      </w:pPr>
      <w:r>
        <w:rPr>
          <w:rFonts w:hint="eastAsia"/>
        </w:rPr>
        <w:drawing>
          <wp:inline distT="0" distB="0" distL="114300" distR="114300">
            <wp:extent cx="5266690" cy="2414270"/>
            <wp:effectExtent l="0" t="0" r="3810" b="11430"/>
            <wp:docPr id="12" name="图片 12" descr="a4ee45ca0ccebb3ebca6d60b51b8f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a4ee45ca0ccebb3ebca6d60b51b8f8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6F6B5">
      <w:pPr>
        <w:outlineLvl w:val="9"/>
      </w:pPr>
      <w:r>
        <w:rPr>
          <w:rFonts w:hint="eastAsia"/>
        </w:rPr>
        <w:drawing>
          <wp:inline distT="0" distB="0" distL="114300" distR="114300">
            <wp:extent cx="5266690" cy="2414270"/>
            <wp:effectExtent l="0" t="0" r="3810" b="11430"/>
            <wp:docPr id="13" name="图片 13" descr="a56212afd17a1c8fa1d04bea4ab0a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a56212afd17a1c8fa1d04bea4ab0a9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06EED">
      <w:pPr>
        <w:outlineLvl w:val="1"/>
      </w:pPr>
      <w:bookmarkStart w:id="24" w:name="_Toc170921462"/>
      <w:r>
        <w:rPr>
          <w:rFonts w:hint="eastAsia"/>
        </w:rPr>
        <w:t>2.供应商未投标时点击【退保申请】，供应商需联系银行提供单位营业执照、账户信息以及开票邮寄地址</w:t>
      </w:r>
      <w:bookmarkEnd w:id="24"/>
    </w:p>
    <w:p w14:paraId="25B71158">
      <w:pPr>
        <w:outlineLvl w:val="9"/>
      </w:pPr>
      <w:r>
        <w:rPr>
          <w:rFonts w:hint="eastAsia"/>
        </w:rPr>
        <w:drawing>
          <wp:inline distT="0" distB="0" distL="114300" distR="114300">
            <wp:extent cx="5266690" cy="2414270"/>
            <wp:effectExtent l="0" t="0" r="3810" b="11430"/>
            <wp:docPr id="14" name="图片 14" descr="a4ee45ca0ccebb3ebca6d60b51b8f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a4ee45ca0ccebb3ebca6d60b51b8f8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06385">
      <w:pPr>
        <w:outlineLvl w:val="9"/>
      </w:pPr>
      <w:r>
        <w:rPr>
          <w:rFonts w:hint="eastAsia"/>
        </w:rPr>
        <w:drawing>
          <wp:inline distT="0" distB="0" distL="114300" distR="114300">
            <wp:extent cx="5266690" cy="2414270"/>
            <wp:effectExtent l="0" t="0" r="3810" b="11430"/>
            <wp:docPr id="15" name="图片 15" descr="a56212afd17a1c8fa1d04bea4ab0a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a56212afd17a1c8fa1d04bea4ab0a9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14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C269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cyYzYwMmNlZjc4OGExODE2NzA4ZmViZmQ3YWIyNTcifQ=="/>
  </w:docVars>
  <w:rsids>
    <w:rsidRoot w:val="008E0FB4"/>
    <w:rsid w:val="00007CFD"/>
    <w:rsid w:val="000A4D55"/>
    <w:rsid w:val="001307D6"/>
    <w:rsid w:val="00171A31"/>
    <w:rsid w:val="002C01F5"/>
    <w:rsid w:val="00350139"/>
    <w:rsid w:val="00394857"/>
    <w:rsid w:val="003D791C"/>
    <w:rsid w:val="00436783"/>
    <w:rsid w:val="00460A75"/>
    <w:rsid w:val="004750A8"/>
    <w:rsid w:val="004D0D80"/>
    <w:rsid w:val="005007EB"/>
    <w:rsid w:val="00553D30"/>
    <w:rsid w:val="00560650"/>
    <w:rsid w:val="005606C2"/>
    <w:rsid w:val="005D4F2E"/>
    <w:rsid w:val="00613618"/>
    <w:rsid w:val="00620A21"/>
    <w:rsid w:val="006260EF"/>
    <w:rsid w:val="006732FC"/>
    <w:rsid w:val="006B115A"/>
    <w:rsid w:val="007B385F"/>
    <w:rsid w:val="007F46C0"/>
    <w:rsid w:val="00833D28"/>
    <w:rsid w:val="008C6A4B"/>
    <w:rsid w:val="008E0FB4"/>
    <w:rsid w:val="00920297"/>
    <w:rsid w:val="009B0AAF"/>
    <w:rsid w:val="00A6475D"/>
    <w:rsid w:val="00A71C93"/>
    <w:rsid w:val="00AB0D37"/>
    <w:rsid w:val="00B039DB"/>
    <w:rsid w:val="00B12B2A"/>
    <w:rsid w:val="00B312B7"/>
    <w:rsid w:val="00BE7536"/>
    <w:rsid w:val="00C4633D"/>
    <w:rsid w:val="00C84DFF"/>
    <w:rsid w:val="00C85551"/>
    <w:rsid w:val="00C95972"/>
    <w:rsid w:val="00CD75CB"/>
    <w:rsid w:val="00D75A61"/>
    <w:rsid w:val="00DB7CAA"/>
    <w:rsid w:val="00E22C7A"/>
    <w:rsid w:val="00E93D62"/>
    <w:rsid w:val="00EF5EB6"/>
    <w:rsid w:val="00F22279"/>
    <w:rsid w:val="00F52AA5"/>
    <w:rsid w:val="00FD626D"/>
    <w:rsid w:val="06A934DE"/>
    <w:rsid w:val="30515B2E"/>
    <w:rsid w:val="34FC55E4"/>
    <w:rsid w:val="40B45AA1"/>
    <w:rsid w:val="5B073BA8"/>
    <w:rsid w:val="5F612ADB"/>
    <w:rsid w:val="63DD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  <w:outlineLvl w:val="0"/>
    </w:pPr>
    <w:rPr>
      <w:rFonts w:ascii="宋体" w:hAnsi="宋体" w:eastAsia="宋体" w:cstheme="minorBidi"/>
      <w:b/>
      <w:bCs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</w:pPr>
    <w:rPr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autoRedefine/>
    <w:unhideWhenUsed/>
    <w:qFormat/>
    <w:uiPriority w:val="39"/>
  </w:style>
  <w:style w:type="paragraph" w:styleId="6">
    <w:name w:val="toc 2"/>
    <w:basedOn w:val="1"/>
    <w:next w:val="1"/>
    <w:autoRedefine/>
    <w:unhideWhenUsed/>
    <w:qFormat/>
    <w:uiPriority w:val="39"/>
    <w:pPr>
      <w:ind w:left="420" w:leftChars="200"/>
    </w:p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页眉 字符"/>
    <w:basedOn w:val="8"/>
    <w:link w:val="4"/>
    <w:qFormat/>
    <w:uiPriority w:val="99"/>
    <w:rPr>
      <w:rFonts w:ascii="宋体" w:hAnsi="宋体" w:eastAsia="宋体"/>
      <w:b/>
      <w:bCs/>
      <w:kern w:val="2"/>
      <w:sz w:val="18"/>
      <w:szCs w:val="18"/>
    </w:rPr>
  </w:style>
  <w:style w:type="character" w:customStyle="1" w:styleId="12">
    <w:name w:val="页脚 字符"/>
    <w:basedOn w:val="8"/>
    <w:link w:val="3"/>
    <w:qFormat/>
    <w:uiPriority w:val="99"/>
    <w:rPr>
      <w:rFonts w:ascii="宋体" w:hAnsi="宋体" w:eastAsia="宋体"/>
      <w:b/>
      <w:bCs/>
      <w:kern w:val="2"/>
      <w:sz w:val="18"/>
      <w:szCs w:val="18"/>
    </w:rPr>
  </w:style>
  <w:style w:type="character" w:customStyle="1" w:styleId="13">
    <w:name w:val="标题 1 字符"/>
    <w:basedOn w:val="8"/>
    <w:link w:val="2"/>
    <w:qFormat/>
    <w:uiPriority w:val="9"/>
    <w:rPr>
      <w:rFonts w:ascii="宋体" w:hAnsi="宋体" w:eastAsia="宋体"/>
      <w:b/>
      <w:bCs/>
      <w:kern w:val="44"/>
      <w:sz w:val="44"/>
      <w:szCs w:val="44"/>
    </w:rPr>
  </w:style>
  <w:style w:type="paragraph" w:customStyle="1" w:styleId="14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customXml" Target="../customXml/item1.xml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DACD3-1288-45C1-96EE-FE7B7FCBB43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1103</Words>
  <Characters>1149</Characters>
  <Lines>20</Lines>
  <Paragraphs>5</Paragraphs>
  <TotalTime>22</TotalTime>
  <ScaleCrop>false</ScaleCrop>
  <LinksUpToDate>false</LinksUpToDate>
  <CharactersWithSpaces>1224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2024-06-10T06:34:00Z</dcterms:created>
  <dc:creator>惠贤 柴</dc:creator>
  <cp:lastModifiedBy>♥choy___熹微♥</cp:lastModifiedBy>
  <dcterms:modified xsi:type="dcterms:W3CDTF">2025-10-22T05:01:44Z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C8D485EBDCE449EEB2B8667B1DF5051B_12</vt:lpwstr>
  </property>
  <property fmtid="{D5CDD505-2E9C-101B-9397-08002B2CF9AE}" pid="4" name="KSOTemplateDocerSaveRecord">
    <vt:lpwstr>eyJoZGlkIjoiMGNhMjczNTZhMDRmZGY1Njk5MmQzNzk2YWI4N2JkZmUiLCJ1c2VySWQiOiI0MTIzOTc5NDgifQ==</vt:lpwstr>
  </property>
</Properties>
</file>